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A0695" w14:textId="77777777" w:rsidR="00EA42C3" w:rsidRDefault="00EA42C3" w:rsidP="00EA42C3">
      <w:pPr>
        <w:pStyle w:val="1"/>
      </w:pPr>
      <w:r>
        <w:t>Резюме</w:t>
      </w:r>
    </w:p>
    <w:p w14:paraId="04FC842D" w14:textId="7C92C9F0" w:rsidR="00EA42C3" w:rsidRPr="00EA42C3" w:rsidRDefault="00EA42C3" w:rsidP="00EA42C3">
      <w:pPr>
        <w:rPr>
          <w:b/>
          <w:bCs/>
        </w:rPr>
      </w:pPr>
      <w:r w:rsidRPr="00EA42C3">
        <w:rPr>
          <w:b/>
          <w:bCs/>
        </w:rPr>
        <w:t>Цель</w:t>
      </w:r>
    </w:p>
    <w:p w14:paraId="666773C2" w14:textId="559D5B4E" w:rsidR="00EA42C3" w:rsidRDefault="00EA42C3" w:rsidP="00EA42C3">
      <w:r>
        <w:t>Несмотря на значительное снижение смертности от сердечно-сосудистых заболеваний (ССЗ) в течение последних десятилетий в Финляндии, структура факторов риска (ФР) среди населения оставляет желать лучшего. Цель исследования – оценить распространенность «идеального сердечно-сосудистого (СС) здоровья»</w:t>
      </w:r>
      <w:r>
        <w:t xml:space="preserve"> </w:t>
      </w:r>
      <w:r>
        <w:t>среди финских мужчин и женщин в возрасте 25–74 лет.</w:t>
      </w:r>
    </w:p>
    <w:p w14:paraId="29D0C945" w14:textId="77777777" w:rsidR="00EA42C3" w:rsidRPr="00EA42C3" w:rsidRDefault="00EA42C3" w:rsidP="00EA42C3">
      <w:pPr>
        <w:rPr>
          <w:b/>
          <w:bCs/>
        </w:rPr>
      </w:pPr>
      <w:r w:rsidRPr="00EA42C3">
        <w:rPr>
          <w:b/>
          <w:bCs/>
        </w:rPr>
        <w:t>Материал и методы</w:t>
      </w:r>
    </w:p>
    <w:p w14:paraId="49C63634" w14:textId="50AB7B7F" w:rsidR="00EA42C3" w:rsidRDefault="00EA42C3" w:rsidP="00EA42C3">
      <w:r>
        <w:t>В 2007 г. в Финляндии было проведено кросс-секционное популяционное исследование на основе обследований. Из национального регистра населения была взята случайная выборка, стратифицированная по полу</w:t>
      </w:r>
      <w:r>
        <w:t xml:space="preserve"> </w:t>
      </w:r>
      <w:r>
        <w:t>и возрасту. Общее число пациентов в исследовании составило 2128 мужчин и 2613 женщин. «Идеальные»</w:t>
      </w:r>
      <w:r>
        <w:t xml:space="preserve"> </w:t>
      </w:r>
      <w:r>
        <w:t>метрики здоровья сердечно-сосудистой системы (ССС) были определены в соответствии с последними рекомендациями Американской ассоциации сердца (AHA), и учитывали поведенческие ФР: курение, физическая</w:t>
      </w:r>
      <w:r>
        <w:t xml:space="preserve"> </w:t>
      </w:r>
      <w:r>
        <w:t>активность, диета, ожирение; биологические и физиологические ФР: артериальное давление, уровень общего холестерина, глюкозы в крови.</w:t>
      </w:r>
    </w:p>
    <w:p w14:paraId="541A566F" w14:textId="77777777" w:rsidR="00EA42C3" w:rsidRPr="00EA42C3" w:rsidRDefault="00EA42C3" w:rsidP="00EA42C3">
      <w:pPr>
        <w:rPr>
          <w:b/>
          <w:bCs/>
        </w:rPr>
      </w:pPr>
      <w:r w:rsidRPr="00EA42C3">
        <w:rPr>
          <w:b/>
          <w:bCs/>
        </w:rPr>
        <w:t>Результаты</w:t>
      </w:r>
    </w:p>
    <w:p w14:paraId="76B9F4FB" w14:textId="14930D04" w:rsidR="00EA42C3" w:rsidRDefault="00EA42C3" w:rsidP="00EA42C3">
      <w:r>
        <w:t>Распространенность «идеального СС здоровья» была самой низкой по уровню физической активности, артериального давления и диете среди всех учитываемых семи ФР. Взятые вместе, частоты наличия 5 или более</w:t>
      </w:r>
      <w:r>
        <w:t xml:space="preserve"> </w:t>
      </w:r>
      <w:r>
        <w:t>показателей «идеального» здоровья из 7 составили всего 8,8% (95% ДИ: 7,7–10,0) у женщин и 3,0% (95% ДИ:</w:t>
      </w:r>
      <w:r>
        <w:t xml:space="preserve"> </w:t>
      </w:r>
      <w:r>
        <w:t>2,3–3,8) у мужчин. Для сравнения, доля мужчин и женщин с менее чем 3 идеальными метриками составила</w:t>
      </w:r>
      <w:r>
        <w:t xml:space="preserve"> </w:t>
      </w:r>
      <w:r>
        <w:t>50,4% (95% ДИ: 48,5–52,3) у женщ</w:t>
      </w:r>
      <w:r>
        <w:t xml:space="preserve">ин </w:t>
      </w:r>
      <w:r>
        <w:t>и 69,0% (95% ДИ: 67,0–71,9) у мужчин. Возраст негативно влиял на число</w:t>
      </w:r>
      <w:r>
        <w:t xml:space="preserve"> </w:t>
      </w:r>
      <w:r>
        <w:t>факторов «идеального СС здоровья».</w:t>
      </w:r>
    </w:p>
    <w:p w14:paraId="56F83E64" w14:textId="77777777" w:rsidR="00EA42C3" w:rsidRPr="00EA42C3" w:rsidRDefault="00EA42C3" w:rsidP="00EA42C3">
      <w:pPr>
        <w:rPr>
          <w:b/>
          <w:bCs/>
        </w:rPr>
      </w:pPr>
      <w:r w:rsidRPr="00EA42C3">
        <w:rPr>
          <w:b/>
          <w:bCs/>
        </w:rPr>
        <w:t>Заключение</w:t>
      </w:r>
    </w:p>
    <w:p w14:paraId="0C7E60D1" w14:textId="046A8206" w:rsidR="00EA42C3" w:rsidRDefault="00EA42C3" w:rsidP="00EA42C3">
      <w:r>
        <w:t>Распространенность «идеальных» показателей поведения</w:t>
      </w:r>
      <w:r>
        <w:t>,</w:t>
      </w:r>
      <w:r>
        <w:t xml:space="preserve"> связанного со здоровьем</w:t>
      </w:r>
      <w:r>
        <w:t>,</w:t>
      </w:r>
      <w:r>
        <w:t xml:space="preserve"> и факторов здоровья</w:t>
      </w:r>
      <w:r>
        <w:t xml:space="preserve"> </w:t>
      </w:r>
      <w:r>
        <w:t>ССС низка среди взрослого населения Финляндии.</w:t>
      </w:r>
    </w:p>
    <w:p w14:paraId="6754E746" w14:textId="77777777" w:rsidR="00EA42C3" w:rsidRPr="00EA42C3" w:rsidRDefault="00EA42C3" w:rsidP="00EA42C3">
      <w:pPr>
        <w:rPr>
          <w:b/>
          <w:bCs/>
        </w:rPr>
      </w:pPr>
      <w:r w:rsidRPr="00EA42C3">
        <w:rPr>
          <w:b/>
          <w:bCs/>
        </w:rPr>
        <w:t>Ключевые слова</w:t>
      </w:r>
    </w:p>
    <w:p w14:paraId="51C1FC06" w14:textId="050AE32B" w:rsidR="002C7F78" w:rsidRPr="00EA42C3" w:rsidRDefault="00EA42C3" w:rsidP="00EA42C3">
      <w:r>
        <w:t>Сердечно-сосудистое здоровье, факторы риска, поведение в отношении здоровья, исследование состояния</w:t>
      </w:r>
      <w:r>
        <w:t xml:space="preserve"> </w:t>
      </w:r>
      <w:bookmarkStart w:id="0" w:name="_GoBack"/>
      <w:bookmarkEnd w:id="0"/>
      <w:r>
        <w:t>здоровья населения, Финляндия.</w:t>
      </w:r>
    </w:p>
    <w:sectPr w:rsidR="002C7F78" w:rsidRPr="00EA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C7F78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2020-04-10T10:37:00Z</dcterms:created>
  <dcterms:modified xsi:type="dcterms:W3CDTF">2020-04-10T10:37:00Z</dcterms:modified>
</cp:coreProperties>
</file>